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28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B81AB3" w:rsidTr="0002650F">
        <w:trPr>
          <w:trHeight w:val="145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02650F" w:rsidRDefault="00321375" w:rsidP="00CB2404">
            <w:r>
              <w:t>Приложение № 6</w:t>
            </w:r>
          </w:p>
          <w:p w:rsidR="00ED4AF9" w:rsidRDefault="0084691E" w:rsidP="0084691E">
            <w:proofErr w:type="gramStart"/>
            <w:r>
              <w:t>к</w:t>
            </w:r>
            <w:proofErr w:type="gramEnd"/>
            <w:r>
              <w:t xml:space="preserve"> Антикоррупционной политики М</w:t>
            </w:r>
            <w:r w:rsidR="0002650F">
              <w:t xml:space="preserve">униципального </w:t>
            </w:r>
            <w:r>
              <w:t>общеобразовательного учр</w:t>
            </w:r>
            <w:r w:rsidR="00ED4AF9">
              <w:t xml:space="preserve">еждения «Начальная </w:t>
            </w:r>
            <w:r>
              <w:t>школа</w:t>
            </w:r>
            <w:r w:rsidR="00ED4AF9">
              <w:t>-</w:t>
            </w:r>
          </w:p>
          <w:p w:rsidR="0002650F" w:rsidRDefault="00ED4AF9" w:rsidP="0084691E">
            <w:r>
              <w:t>детский сад № 16 «Солнышко»</w:t>
            </w:r>
            <w:r w:rsidR="0084691E">
              <w:t xml:space="preserve"> </w:t>
            </w:r>
            <w:proofErr w:type="spellStart"/>
            <w:r w:rsidR="0084691E">
              <w:t>Тутаевского</w:t>
            </w:r>
            <w:proofErr w:type="spellEnd"/>
            <w:r w:rsidR="0084691E">
              <w:t xml:space="preserve"> муниципального района</w:t>
            </w:r>
          </w:p>
          <w:p w:rsidR="00B370E2" w:rsidRDefault="00B370E2" w:rsidP="0084691E">
            <w:pPr>
              <w:rPr>
                <w:szCs w:val="28"/>
              </w:rPr>
            </w:pPr>
          </w:p>
          <w:p w:rsidR="0084691E" w:rsidRPr="003264BA" w:rsidRDefault="0084691E" w:rsidP="0084691E">
            <w:pPr>
              <w:rPr>
                <w:szCs w:val="28"/>
              </w:rPr>
            </w:pPr>
            <w:r w:rsidRPr="003264BA">
              <w:rPr>
                <w:szCs w:val="28"/>
              </w:rPr>
              <w:t>УТВЕРЖДАЮ</w:t>
            </w:r>
            <w:r>
              <w:rPr>
                <w:szCs w:val="28"/>
              </w:rPr>
              <w:t>:</w:t>
            </w:r>
          </w:p>
          <w:p w:rsidR="0084691E" w:rsidRDefault="0084691E" w:rsidP="0084691E">
            <w:pPr>
              <w:rPr>
                <w:szCs w:val="28"/>
              </w:rPr>
            </w:pPr>
            <w:r>
              <w:rPr>
                <w:szCs w:val="28"/>
              </w:rPr>
              <w:t>Руководитель учре</w:t>
            </w:r>
            <w:r w:rsidR="00ED4AF9">
              <w:rPr>
                <w:szCs w:val="28"/>
              </w:rPr>
              <w:t>ждения__________</w:t>
            </w:r>
            <w:proofErr w:type="spellStart"/>
            <w:r w:rsidR="00ED4AF9">
              <w:rPr>
                <w:szCs w:val="28"/>
              </w:rPr>
              <w:t>М.Л.Новикова</w:t>
            </w:r>
            <w:proofErr w:type="spellEnd"/>
            <w:r w:rsidR="00ED4AF9">
              <w:rPr>
                <w:szCs w:val="28"/>
              </w:rPr>
              <w:t xml:space="preserve"> </w:t>
            </w:r>
          </w:p>
          <w:p w:rsidR="0084691E" w:rsidRPr="003264BA" w:rsidRDefault="0084691E" w:rsidP="0084691E">
            <w:pPr>
              <w:rPr>
                <w:szCs w:val="28"/>
              </w:rPr>
            </w:pPr>
            <w:r w:rsidRPr="003264BA">
              <w:rPr>
                <w:szCs w:val="28"/>
              </w:rPr>
              <w:t>«</w:t>
            </w:r>
            <w:r>
              <w:rPr>
                <w:szCs w:val="28"/>
              </w:rPr>
              <w:t>______</w:t>
            </w:r>
            <w:r w:rsidRPr="003264BA">
              <w:rPr>
                <w:szCs w:val="28"/>
              </w:rPr>
              <w:t>»</w:t>
            </w:r>
            <w:r>
              <w:rPr>
                <w:szCs w:val="28"/>
              </w:rPr>
              <w:t xml:space="preserve"> ____________ 20       года</w:t>
            </w:r>
          </w:p>
          <w:p w:rsidR="0084691E" w:rsidRPr="00550A71" w:rsidRDefault="0084691E" w:rsidP="00CB2404"/>
        </w:tc>
      </w:tr>
    </w:tbl>
    <w:p w:rsidR="0024770E" w:rsidRPr="008A0B76" w:rsidRDefault="0024770E" w:rsidP="0024770E">
      <w:pPr>
        <w:jc w:val="center"/>
        <w:rPr>
          <w:b/>
          <w:sz w:val="28"/>
          <w:szCs w:val="28"/>
        </w:rPr>
      </w:pPr>
      <w:r w:rsidRPr="008A0B76">
        <w:rPr>
          <w:b/>
          <w:sz w:val="28"/>
          <w:szCs w:val="28"/>
        </w:rPr>
        <w:t xml:space="preserve">Карта коррупционных рисков </w:t>
      </w:r>
      <w:r w:rsidR="00ED4AF9">
        <w:rPr>
          <w:b/>
          <w:sz w:val="28"/>
          <w:szCs w:val="28"/>
        </w:rPr>
        <w:t xml:space="preserve">МОУ «Начальная </w:t>
      </w:r>
      <w:proofErr w:type="gramStart"/>
      <w:r w:rsidR="00ED4AF9">
        <w:rPr>
          <w:b/>
          <w:sz w:val="28"/>
          <w:szCs w:val="28"/>
        </w:rPr>
        <w:t>школа-детский</w:t>
      </w:r>
      <w:proofErr w:type="gramEnd"/>
      <w:r w:rsidR="00ED4AF9">
        <w:rPr>
          <w:b/>
          <w:sz w:val="28"/>
          <w:szCs w:val="28"/>
        </w:rPr>
        <w:t xml:space="preserve"> сад № 16 «Солнышко»</w:t>
      </w:r>
      <w:bookmarkStart w:id="0" w:name="_GoBack"/>
      <w:bookmarkEnd w:id="0"/>
    </w:p>
    <w:p w:rsidR="0024770E" w:rsidRDefault="0024770E"/>
    <w:p w:rsidR="0024770E" w:rsidRDefault="0024770E"/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2471"/>
        <w:gridCol w:w="3968"/>
        <w:gridCol w:w="1977"/>
        <w:gridCol w:w="1228"/>
        <w:gridCol w:w="3755"/>
      </w:tblGrid>
      <w:tr w:rsidR="0084691E" w:rsidRPr="00B95439" w:rsidTr="0084691E">
        <w:tc>
          <w:tcPr>
            <w:tcW w:w="719" w:type="dxa"/>
          </w:tcPr>
          <w:p w:rsidR="0084691E" w:rsidRPr="00B95439" w:rsidRDefault="0084691E" w:rsidP="00A821B1">
            <w:pPr>
              <w:rPr>
                <w:b/>
              </w:rPr>
            </w:pPr>
          </w:p>
        </w:tc>
        <w:tc>
          <w:tcPr>
            <w:tcW w:w="2110" w:type="dxa"/>
          </w:tcPr>
          <w:p w:rsidR="0084691E" w:rsidRPr="0084691E" w:rsidRDefault="0084691E" w:rsidP="0084691E">
            <w:pPr>
              <w:rPr>
                <w:b/>
              </w:rPr>
            </w:pPr>
            <w:proofErr w:type="spellStart"/>
            <w:r w:rsidRPr="0084691E">
              <w:rPr>
                <w:b/>
              </w:rPr>
              <w:t>Коррупционно</w:t>
            </w:r>
            <w:proofErr w:type="spellEnd"/>
            <w:r w:rsidRPr="0084691E">
              <w:rPr>
                <w:b/>
              </w:rPr>
              <w:t>-опасная функция</w:t>
            </w:r>
          </w:p>
        </w:tc>
        <w:tc>
          <w:tcPr>
            <w:tcW w:w="4128" w:type="dxa"/>
          </w:tcPr>
          <w:p w:rsidR="0084691E" w:rsidRPr="00B95439" w:rsidRDefault="0084691E">
            <w:pPr>
              <w:rPr>
                <w:b/>
              </w:rPr>
            </w:pPr>
            <w:r w:rsidRPr="00B95439">
              <w:rPr>
                <w:b/>
              </w:rPr>
              <w:t>Типовые ситуации</w:t>
            </w:r>
          </w:p>
        </w:tc>
        <w:tc>
          <w:tcPr>
            <w:tcW w:w="1977" w:type="dxa"/>
          </w:tcPr>
          <w:p w:rsidR="0084691E" w:rsidRPr="00B95439" w:rsidRDefault="0084691E" w:rsidP="00042245">
            <w:pPr>
              <w:rPr>
                <w:b/>
              </w:rPr>
            </w:pPr>
            <w:r w:rsidRPr="00B95439">
              <w:rPr>
                <w:b/>
              </w:rPr>
              <w:t>Наименование должности</w:t>
            </w:r>
            <w:r>
              <w:rPr>
                <w:b/>
              </w:rPr>
              <w:t xml:space="preserve"> в учреждении</w:t>
            </w:r>
          </w:p>
        </w:tc>
        <w:tc>
          <w:tcPr>
            <w:tcW w:w="1228" w:type="dxa"/>
          </w:tcPr>
          <w:p w:rsidR="0084691E" w:rsidRPr="00B95439" w:rsidRDefault="0084691E">
            <w:pPr>
              <w:rPr>
                <w:b/>
              </w:rPr>
            </w:pPr>
            <w:r w:rsidRPr="00B95439">
              <w:rPr>
                <w:b/>
              </w:rPr>
              <w:t>Степень риска (низкая, средняя, высокая)</w:t>
            </w:r>
          </w:p>
        </w:tc>
        <w:tc>
          <w:tcPr>
            <w:tcW w:w="3918" w:type="dxa"/>
          </w:tcPr>
          <w:p w:rsidR="0084691E" w:rsidRPr="00B370E2" w:rsidRDefault="00B370E2">
            <w:pPr>
              <w:rPr>
                <w:b/>
              </w:rPr>
            </w:pPr>
            <w:r w:rsidRPr="00B370E2">
              <w:rPr>
                <w:b/>
              </w:rPr>
              <w:t>Меры по управлению</w:t>
            </w:r>
            <w:r w:rsidRPr="00B370E2">
              <w:rPr>
                <w:b/>
              </w:rPr>
              <w:br/>
              <w:t>коррупционными рисками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 w:rsidRPr="00AC0FD6">
              <w:t xml:space="preserve">Организация деятельности </w:t>
            </w:r>
            <w:r w:rsidR="00B370E2">
              <w:t>обще</w:t>
            </w:r>
            <w:r>
              <w:t>образовательной организации</w:t>
            </w:r>
          </w:p>
        </w:tc>
        <w:tc>
          <w:tcPr>
            <w:tcW w:w="4128" w:type="dxa"/>
          </w:tcPr>
          <w:p w:rsidR="0084691E" w:rsidRPr="00AC0FD6" w:rsidRDefault="0084691E">
            <w:r w:rsidRPr="00AC0FD6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977" w:type="dxa"/>
          </w:tcPr>
          <w:p w:rsidR="0084691E" w:rsidRDefault="00B370E2" w:rsidP="00B370E2">
            <w:r>
              <w:t>Директор</w:t>
            </w:r>
            <w:r w:rsidR="0084691E">
              <w:t xml:space="preserve">, </w:t>
            </w:r>
            <w:r>
              <w:t>ИО директора</w:t>
            </w:r>
          </w:p>
        </w:tc>
        <w:tc>
          <w:tcPr>
            <w:tcW w:w="1228" w:type="dxa"/>
          </w:tcPr>
          <w:p w:rsidR="0084691E" w:rsidRPr="00AC0FD6" w:rsidRDefault="0084691E">
            <w:r>
              <w:t>Средняя</w:t>
            </w:r>
          </w:p>
        </w:tc>
        <w:tc>
          <w:tcPr>
            <w:tcW w:w="3918" w:type="dxa"/>
          </w:tcPr>
          <w:p w:rsidR="0084691E" w:rsidRDefault="0084691E" w:rsidP="00AC0FD6">
            <w:r>
              <w:t>Информационная открытость деятельности образовательной организации.</w:t>
            </w:r>
          </w:p>
          <w:p w:rsidR="0084691E" w:rsidRDefault="0084691E" w:rsidP="00AC0FD6">
            <w:r>
              <w:t>Соблюдение утвержденной антикоррупционной политики образовательной организации.</w:t>
            </w:r>
          </w:p>
          <w:p w:rsidR="0084691E" w:rsidRDefault="0084691E" w:rsidP="00644971">
            <w:r>
              <w:t xml:space="preserve">Разъяснение работникам образовательной организации положений законодательства о мерах ответственности за совершение коррупционных правонарушений. 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>
              <w:t>Д</w:t>
            </w:r>
            <w:r w:rsidRPr="00AC0FD6">
              <w:t>еятельност</w:t>
            </w:r>
            <w:r>
              <w:t>ь</w:t>
            </w:r>
            <w:r w:rsidRPr="00AC0FD6">
              <w:t xml:space="preserve"> </w:t>
            </w:r>
            <w:r>
              <w:t>образовательной организации</w:t>
            </w:r>
          </w:p>
        </w:tc>
        <w:tc>
          <w:tcPr>
            <w:tcW w:w="4128" w:type="dxa"/>
          </w:tcPr>
          <w:p w:rsidR="0084691E" w:rsidRPr="00AC0FD6" w:rsidRDefault="0084691E" w:rsidP="00CB2404">
            <w:r>
              <w:t>Сбор денежных средств.</w:t>
            </w:r>
          </w:p>
        </w:tc>
        <w:tc>
          <w:tcPr>
            <w:tcW w:w="1977" w:type="dxa"/>
          </w:tcPr>
          <w:p w:rsidR="0084691E" w:rsidRDefault="0084691E" w:rsidP="00042245">
            <w:r>
              <w:t>Педагоги, работники образовательной организации</w:t>
            </w:r>
          </w:p>
        </w:tc>
        <w:tc>
          <w:tcPr>
            <w:tcW w:w="1228" w:type="dxa"/>
          </w:tcPr>
          <w:p w:rsidR="0084691E" w:rsidRPr="00AC0FD6" w:rsidRDefault="0084691E">
            <w:r>
              <w:t>Высокая</w:t>
            </w:r>
          </w:p>
        </w:tc>
        <w:tc>
          <w:tcPr>
            <w:tcW w:w="3918" w:type="dxa"/>
          </w:tcPr>
          <w:p w:rsidR="0084691E" w:rsidRDefault="0084691E" w:rsidP="00B81AB3">
            <w:r>
              <w:t>Информационная открытость деятельности образовательной организации.</w:t>
            </w:r>
          </w:p>
          <w:p w:rsidR="0084691E" w:rsidRDefault="0084691E" w:rsidP="00B81AB3">
            <w:r>
              <w:t xml:space="preserve">Соблюдение утвержденной антикоррупционной политики </w:t>
            </w:r>
            <w:r>
              <w:lastRenderedPageBreak/>
              <w:t>образовательной организации.</w:t>
            </w:r>
          </w:p>
          <w:p w:rsidR="0084691E" w:rsidRDefault="0084691E" w:rsidP="00B81AB3">
            <w: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 w:rsidRPr="00AC0FD6">
              <w:t>Принятие на работу сотрудников.</w:t>
            </w:r>
          </w:p>
        </w:tc>
        <w:tc>
          <w:tcPr>
            <w:tcW w:w="4128" w:type="dxa"/>
          </w:tcPr>
          <w:p w:rsidR="0084691E" w:rsidRPr="00AC0FD6" w:rsidRDefault="0084691E">
            <w:r>
              <w:t>Предоставление не</w:t>
            </w:r>
            <w:r w:rsidRPr="00AC0FD6">
              <w:t xml:space="preserve">предусмотренных законом преимуществ (протекционизм, семейственность) для поступления на работу в </w:t>
            </w:r>
            <w:r>
              <w:t>образовательную организацию</w:t>
            </w:r>
            <w:r w:rsidRPr="00AC0FD6">
              <w:t>.</w:t>
            </w:r>
          </w:p>
        </w:tc>
        <w:tc>
          <w:tcPr>
            <w:tcW w:w="1977" w:type="dxa"/>
          </w:tcPr>
          <w:p w:rsidR="0084691E" w:rsidRDefault="00644971" w:rsidP="00042245">
            <w:r>
              <w:t>Директор, ИО директора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Низкая</w:t>
            </w:r>
          </w:p>
        </w:tc>
        <w:tc>
          <w:tcPr>
            <w:tcW w:w="3918" w:type="dxa"/>
          </w:tcPr>
          <w:p w:rsidR="0084691E" w:rsidRDefault="0084691E" w:rsidP="00AC0FD6">
            <w: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84691E" w:rsidRDefault="0084691E" w:rsidP="00AC0FD6">
            <w:r>
              <w:t>Проведение собеседования при приеме на работу в образовательную организацию.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 w:rsidRPr="00AC0FD6">
              <w:t>Работа со служебной информацией.</w:t>
            </w:r>
          </w:p>
        </w:tc>
        <w:tc>
          <w:tcPr>
            <w:tcW w:w="4128" w:type="dxa"/>
          </w:tcPr>
          <w:p w:rsidR="0084691E" w:rsidRDefault="0084691E" w:rsidP="00AC0FD6">
            <w: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84691E" w:rsidRDefault="0084691E" w:rsidP="00AC0FD6">
            <w:r>
              <w:t>Попытка несанкционированного доступа к информационным ресурсам.</w:t>
            </w:r>
          </w:p>
          <w:p w:rsidR="0084691E" w:rsidRDefault="0084691E" w:rsidP="00AC0FD6">
            <w:r>
              <w:t>Замалчивание информации.</w:t>
            </w:r>
          </w:p>
        </w:tc>
        <w:tc>
          <w:tcPr>
            <w:tcW w:w="1977" w:type="dxa"/>
          </w:tcPr>
          <w:p w:rsidR="0084691E" w:rsidRDefault="00644971" w:rsidP="00042245">
            <w:r>
              <w:t>Директор, ИО директора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Средняя</w:t>
            </w:r>
          </w:p>
        </w:tc>
        <w:tc>
          <w:tcPr>
            <w:tcW w:w="3918" w:type="dxa"/>
          </w:tcPr>
          <w:p w:rsidR="0084691E" w:rsidRDefault="0084691E" w:rsidP="00AC0FD6">
            <w:r>
              <w:t>Соблюдение  утвержденной антикоррупционной политики образовательной организации.</w:t>
            </w:r>
          </w:p>
          <w:p w:rsidR="0084691E" w:rsidRDefault="0084691E" w:rsidP="00AC0FD6"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84691E" w:rsidRDefault="0084691E" w:rsidP="00AC0FD6">
            <w:r>
              <w:t>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>
              <w:t>Работа с о</w:t>
            </w:r>
            <w:r w:rsidRPr="00AC0FD6">
              <w:t>бращения</w:t>
            </w:r>
            <w:r>
              <w:t>ми</w:t>
            </w:r>
            <w:r w:rsidRPr="00AC0FD6">
              <w:t xml:space="preserve"> юридических и физических лиц.</w:t>
            </w:r>
          </w:p>
        </w:tc>
        <w:tc>
          <w:tcPr>
            <w:tcW w:w="4128" w:type="dxa"/>
          </w:tcPr>
          <w:p w:rsidR="0084691E" w:rsidRDefault="0084691E" w:rsidP="00AC0FD6">
            <w:r>
              <w:t>Нарушение установленного порядка рассмотрения обращений граждан и юридических лиц.</w:t>
            </w:r>
          </w:p>
          <w:p w:rsidR="0084691E" w:rsidRDefault="0084691E" w:rsidP="00AC0FD6">
            <w:r>
              <w:t xml:space="preserve">Требование от физических и юридических лиц информации, предоставление которой не </w:t>
            </w:r>
            <w:r>
              <w:lastRenderedPageBreak/>
              <w:t>предусмотрено действующим законодательством.</w:t>
            </w:r>
          </w:p>
        </w:tc>
        <w:tc>
          <w:tcPr>
            <w:tcW w:w="1977" w:type="dxa"/>
          </w:tcPr>
          <w:p w:rsidR="0084691E" w:rsidRDefault="00644971" w:rsidP="00042245">
            <w:r>
              <w:lastRenderedPageBreak/>
              <w:t>Директор, ИО директора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Средняя</w:t>
            </w:r>
          </w:p>
        </w:tc>
        <w:tc>
          <w:tcPr>
            <w:tcW w:w="3918" w:type="dxa"/>
          </w:tcPr>
          <w:p w:rsidR="0084691E" w:rsidRDefault="0084691E" w:rsidP="00AC0FD6">
            <w:r>
              <w:t>Разъяснительная работа.</w:t>
            </w:r>
          </w:p>
          <w:p w:rsidR="0084691E" w:rsidRDefault="0084691E" w:rsidP="00AC0FD6">
            <w:r>
              <w:t>Соблюдение установленного порядка рассмотрения обращений граждан.</w:t>
            </w:r>
          </w:p>
          <w:p w:rsidR="0084691E" w:rsidRDefault="0084691E" w:rsidP="00AC0FD6">
            <w:r>
              <w:t>Контроль рассмотрения обращений.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 w:rsidRPr="00AC0FD6">
              <w:t xml:space="preserve">Взаимоотношения с должностными лицами в органах власти и управления, </w:t>
            </w:r>
            <w:proofErr w:type="gramStart"/>
            <w:r w:rsidRPr="00AC0FD6">
              <w:t>правоохранитель-</w:t>
            </w:r>
            <w:proofErr w:type="spellStart"/>
            <w:r w:rsidRPr="00AC0FD6">
              <w:t>ными</w:t>
            </w:r>
            <w:proofErr w:type="spellEnd"/>
            <w:proofErr w:type="gramEnd"/>
            <w:r w:rsidRPr="00AC0FD6">
              <w:t xml:space="preserve"> органами и другими организациями.</w:t>
            </w:r>
          </w:p>
        </w:tc>
        <w:tc>
          <w:tcPr>
            <w:tcW w:w="4128" w:type="dxa"/>
          </w:tcPr>
          <w:p w:rsidR="0084691E" w:rsidRPr="00AC0FD6" w:rsidRDefault="0084691E">
            <w:r w:rsidRPr="00AC0FD6">
              <w:t xml:space="preserve">Дарение </w:t>
            </w:r>
            <w:r>
              <w:t>подарков и оказание неслужебных</w:t>
            </w:r>
            <w:r w:rsidRPr="00AC0FD6">
              <w:t xml:space="preserve">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977" w:type="dxa"/>
          </w:tcPr>
          <w:p w:rsidR="0084691E" w:rsidRDefault="00644971" w:rsidP="00644971">
            <w:r>
              <w:t>Директор, ИО директора</w:t>
            </w:r>
            <w:r w:rsidR="0084691E">
              <w:t xml:space="preserve">, работники образовательной организации, уполномоченные </w:t>
            </w:r>
            <w:r>
              <w:t xml:space="preserve">директором </w:t>
            </w:r>
            <w:r w:rsidR="0084691E">
              <w:t>представлять интересы образовательной организации.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Низкая</w:t>
            </w:r>
          </w:p>
        </w:tc>
        <w:tc>
          <w:tcPr>
            <w:tcW w:w="3918" w:type="dxa"/>
          </w:tcPr>
          <w:p w:rsidR="0084691E" w:rsidRDefault="0084691E" w:rsidP="00AC0FD6">
            <w:r>
              <w:t>Соблюдение утвержденной антикоррупционной политики образовательной организации.</w:t>
            </w:r>
          </w:p>
          <w:p w:rsidR="0084691E" w:rsidRDefault="0084691E" w:rsidP="00AC0FD6">
            <w: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 w:rsidRPr="00AC0FD6"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4128" w:type="dxa"/>
          </w:tcPr>
          <w:p w:rsidR="0084691E" w:rsidRPr="00AC0FD6" w:rsidRDefault="0084691E">
            <w:r w:rsidRPr="00AC0FD6">
              <w:t xml:space="preserve">Нецелевое использование бюджетных средств и средств, </w:t>
            </w:r>
            <w:r>
              <w:t xml:space="preserve">полученных </w:t>
            </w:r>
            <w:r w:rsidRPr="00AC0FD6">
              <w:t>от приносящей доход деятельности.</w:t>
            </w:r>
          </w:p>
        </w:tc>
        <w:tc>
          <w:tcPr>
            <w:tcW w:w="1977" w:type="dxa"/>
          </w:tcPr>
          <w:p w:rsidR="0084691E" w:rsidRDefault="00644971" w:rsidP="00042245">
            <w:r>
              <w:t>Директор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Низкая</w:t>
            </w:r>
          </w:p>
        </w:tc>
        <w:tc>
          <w:tcPr>
            <w:tcW w:w="3918" w:type="dxa"/>
          </w:tcPr>
          <w:p w:rsidR="0084691E" w:rsidRDefault="0084691E" w:rsidP="00AC0FD6">
            <w:r>
              <w:t xml:space="preserve">Привлечение к принятию решений </w:t>
            </w:r>
            <w:r w:rsidR="00644971">
              <w:t>Управляющий совет школы.</w:t>
            </w:r>
          </w:p>
          <w:p w:rsidR="0084691E" w:rsidRDefault="0084691E" w:rsidP="00AC0FD6">
            <w:r>
              <w:t>Ознакомление с нормативными документами, регламентирующими вопросы предупреждения и противодействия коррупции в колледже. Разъяснительная работа о мерах ответственности за совершение коррупционных правонарушений.</w:t>
            </w:r>
          </w:p>
        </w:tc>
      </w:tr>
      <w:tr w:rsidR="00171C58" w:rsidTr="0084691E">
        <w:tc>
          <w:tcPr>
            <w:tcW w:w="719" w:type="dxa"/>
          </w:tcPr>
          <w:p w:rsidR="00171C58" w:rsidRDefault="00171C58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171C58" w:rsidRPr="00171C58" w:rsidRDefault="00171C58">
            <w:r w:rsidRPr="00171C58">
              <w:t>Составление, заполнение документов, справок, отчетности</w:t>
            </w:r>
          </w:p>
        </w:tc>
        <w:tc>
          <w:tcPr>
            <w:tcW w:w="4128" w:type="dxa"/>
          </w:tcPr>
          <w:p w:rsidR="00171C58" w:rsidRPr="00171C58" w:rsidRDefault="00171C58">
            <w:r w:rsidRPr="00171C58"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977" w:type="dxa"/>
          </w:tcPr>
          <w:p w:rsidR="00171C58" w:rsidRDefault="00171C58" w:rsidP="00042245">
            <w:r>
              <w:t>Директор</w:t>
            </w:r>
          </w:p>
        </w:tc>
        <w:tc>
          <w:tcPr>
            <w:tcW w:w="1228" w:type="dxa"/>
          </w:tcPr>
          <w:p w:rsidR="00171C58" w:rsidRPr="00AC0FD6" w:rsidRDefault="00171C58">
            <w:r>
              <w:t>средняя</w:t>
            </w:r>
          </w:p>
        </w:tc>
        <w:tc>
          <w:tcPr>
            <w:tcW w:w="3918" w:type="dxa"/>
          </w:tcPr>
          <w:p w:rsidR="00171C58" w:rsidRDefault="00171C58" w:rsidP="00171C58"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структурных подразделений образовательной организации.</w:t>
            </w:r>
          </w:p>
          <w:p w:rsidR="00171C58" w:rsidRDefault="00171C58" w:rsidP="00AC0FD6">
            <w: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84691E" w:rsidTr="0084691E">
        <w:tc>
          <w:tcPr>
            <w:tcW w:w="719" w:type="dxa"/>
          </w:tcPr>
          <w:p w:rsidR="0084691E" w:rsidRDefault="0084691E" w:rsidP="00644971">
            <w:pPr>
              <w:numPr>
                <w:ilvl w:val="0"/>
                <w:numId w:val="1"/>
              </w:numPr>
            </w:pPr>
          </w:p>
        </w:tc>
        <w:tc>
          <w:tcPr>
            <w:tcW w:w="2110" w:type="dxa"/>
          </w:tcPr>
          <w:p w:rsidR="0084691E" w:rsidRPr="00AC0FD6" w:rsidRDefault="0084691E">
            <w:r w:rsidRPr="00AC0FD6">
              <w:t xml:space="preserve">Регистрация материальных ценностей и ведение </w:t>
            </w:r>
            <w:r w:rsidRPr="00AC0FD6">
              <w:lastRenderedPageBreak/>
              <w:t>баз данных материальных ценностей</w:t>
            </w:r>
          </w:p>
        </w:tc>
        <w:tc>
          <w:tcPr>
            <w:tcW w:w="4128" w:type="dxa"/>
          </w:tcPr>
          <w:p w:rsidR="0084691E" w:rsidRDefault="0084691E" w:rsidP="00AC0FD6">
            <w:r>
              <w:lastRenderedPageBreak/>
              <w:t>Несвоевременная постановка на регистрационный учет материальных ценностей.</w:t>
            </w:r>
          </w:p>
          <w:p w:rsidR="0084691E" w:rsidRDefault="0084691E" w:rsidP="00AC0FD6">
            <w:r>
              <w:lastRenderedPageBreak/>
              <w:t>Умышленно - досрочное списание материальных средств и расходных материалов с регистрационного учета.</w:t>
            </w:r>
          </w:p>
          <w:p w:rsidR="0084691E" w:rsidRDefault="0084691E" w:rsidP="00AC0FD6">
            <w:r>
              <w:t>Отсутствие регулярного контроля наличия и сохранения имущества</w:t>
            </w:r>
          </w:p>
        </w:tc>
        <w:tc>
          <w:tcPr>
            <w:tcW w:w="1977" w:type="dxa"/>
          </w:tcPr>
          <w:p w:rsidR="0084691E" w:rsidRPr="00AC0FD6" w:rsidRDefault="0084691E" w:rsidP="00644971">
            <w:r>
              <w:lastRenderedPageBreak/>
              <w:t>М</w:t>
            </w:r>
            <w:r w:rsidRPr="00AC0FD6">
              <w:t>атериально-ответственные лица</w:t>
            </w:r>
            <w:r>
              <w:t xml:space="preserve">, </w:t>
            </w:r>
            <w:r>
              <w:lastRenderedPageBreak/>
              <w:t xml:space="preserve">заместитель </w:t>
            </w:r>
            <w:r w:rsidR="00644971">
              <w:t>директора</w:t>
            </w:r>
            <w:r>
              <w:t xml:space="preserve"> по хозяйственной работе</w:t>
            </w:r>
            <w:r w:rsidR="00644971">
              <w:t>, сторожа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lastRenderedPageBreak/>
              <w:t>Средняя</w:t>
            </w:r>
          </w:p>
        </w:tc>
        <w:tc>
          <w:tcPr>
            <w:tcW w:w="3918" w:type="dxa"/>
          </w:tcPr>
          <w:p w:rsidR="0084691E" w:rsidRDefault="0084691E" w:rsidP="00AC0FD6"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деятельностью структурных подразделений образовательной </w:t>
            </w:r>
            <w:r>
              <w:lastRenderedPageBreak/>
              <w:t>организации.</w:t>
            </w:r>
          </w:p>
          <w:p w:rsidR="0084691E" w:rsidRDefault="0084691E" w:rsidP="00AC0FD6">
            <w:r>
              <w:t>Ознакомление с нормативными документами, регламентирующи</w:t>
            </w:r>
            <w:r w:rsidRPr="00AC0FD6">
              <w:t xml:space="preserve">ми вопросы предупреждения и противодействия коррупции в </w:t>
            </w:r>
            <w:r>
              <w:t>образовательной организации</w:t>
            </w:r>
            <w:r w:rsidRPr="00AC0FD6">
              <w:t>.</w:t>
            </w:r>
          </w:p>
          <w:p w:rsidR="00644971" w:rsidRPr="00AC0FD6" w:rsidRDefault="00644971" w:rsidP="00AC0FD6"/>
        </w:tc>
      </w:tr>
      <w:tr w:rsidR="0084691E" w:rsidTr="0084691E">
        <w:tc>
          <w:tcPr>
            <w:tcW w:w="719" w:type="dxa"/>
          </w:tcPr>
          <w:p w:rsidR="0084691E" w:rsidRDefault="00171C58" w:rsidP="00171C58">
            <w:pPr>
              <w:ind w:left="-142"/>
              <w:jc w:val="center"/>
            </w:pPr>
            <w:r>
              <w:lastRenderedPageBreak/>
              <w:t>10.</w:t>
            </w:r>
          </w:p>
        </w:tc>
        <w:tc>
          <w:tcPr>
            <w:tcW w:w="2110" w:type="dxa"/>
          </w:tcPr>
          <w:p w:rsidR="0084691E" w:rsidRPr="00AC0FD6" w:rsidRDefault="0084691E">
            <w:r w:rsidRPr="00AC0FD6"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</w:t>
            </w:r>
            <w:r>
              <w:t xml:space="preserve"> нужд</w:t>
            </w:r>
            <w:r w:rsidRPr="00AC0FD6">
              <w:t xml:space="preserve"> </w:t>
            </w:r>
            <w:r>
              <w:t>образовательной организации</w:t>
            </w:r>
            <w:r w:rsidRPr="00AC0FD6">
              <w:t>.</w:t>
            </w:r>
          </w:p>
        </w:tc>
        <w:tc>
          <w:tcPr>
            <w:tcW w:w="4128" w:type="dxa"/>
          </w:tcPr>
          <w:p w:rsidR="0084691E" w:rsidRDefault="0084691E" w:rsidP="00AC0FD6">
            <w:r>
              <w:t>Расстановка мнимых приоритетов по предмету, объемам, срокам удовлетворения потребности;</w:t>
            </w:r>
          </w:p>
          <w:p w:rsidR="0084691E" w:rsidRDefault="0084691E" w:rsidP="00AC0FD6">
            <w:r>
              <w:t>определение объема необходимых средств;</w:t>
            </w:r>
          </w:p>
          <w:p w:rsidR="0084691E" w:rsidRDefault="0084691E" w:rsidP="00AC0FD6">
            <w:r>
              <w:t>не</w:t>
            </w:r>
            <w:r w:rsidR="00644971">
              <w:t>обоснованное расширение (ограни</w:t>
            </w:r>
            <w:r>
              <w:t>чение) круга возможных поставщиков;</w:t>
            </w:r>
          </w:p>
          <w:p w:rsidR="0084691E" w:rsidRDefault="0084691E" w:rsidP="00AC0FD6">
            <w:r>
              <w:t>необоснованное расширение (сужение) круга удовлетворяющей потребности продукции;</w:t>
            </w:r>
          </w:p>
          <w:p w:rsidR="0084691E" w:rsidRDefault="0084691E" w:rsidP="00AC0FD6">
            <w:r>
              <w:t>не</w:t>
            </w:r>
            <w:r w:rsidR="00644971">
              <w:t>обоснованное расширение (ограни</w:t>
            </w:r>
            <w:r>
              <w:t>чение),  упрощение (усложнение) необходимых условий контракта и оговорок относительно их исполнения;</w:t>
            </w:r>
          </w:p>
          <w:p w:rsidR="0084691E" w:rsidRDefault="0084691E" w:rsidP="00AC0FD6">
            <w:r>
              <w:t>необоснованное завышение (занижение) цены объекта закупок;</w:t>
            </w:r>
          </w:p>
          <w:p w:rsidR="0084691E" w:rsidRDefault="0084691E" w:rsidP="00AC0FD6">
            <w:r>
              <w:t>необоснованное усложн</w:t>
            </w:r>
            <w:r w:rsidR="00171C58">
              <w:t>ение (упроще</w:t>
            </w:r>
            <w:r>
              <w:t>ние) процедур определения поставщика;</w:t>
            </w:r>
          </w:p>
          <w:p w:rsidR="0084691E" w:rsidRDefault="0084691E" w:rsidP="00AC0FD6">
            <w: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84691E" w:rsidRDefault="0084691E" w:rsidP="00AC0FD6">
            <w:r>
              <w:t>неадекватный способ выбора размещения</w:t>
            </w:r>
          </w:p>
          <w:p w:rsidR="0084691E" w:rsidRDefault="0084691E" w:rsidP="00AC0FD6">
            <w:r>
              <w:t xml:space="preserve">заказа </w:t>
            </w:r>
            <w:r w:rsidR="00644971">
              <w:t xml:space="preserve">по срокам, цене, объему, </w:t>
            </w:r>
            <w:r w:rsidR="00644971">
              <w:lastRenderedPageBreak/>
              <w:t>особен</w:t>
            </w:r>
            <w:r>
              <w:t>ностям объекта закупки, конкурентоспособности и специфики рынка поставщиков;</w:t>
            </w:r>
          </w:p>
          <w:p w:rsidR="0084691E" w:rsidRDefault="0084691E" w:rsidP="00AC0FD6">
            <w:r>
              <w:t>размещение заказа аврально в конце года (квартала);</w:t>
            </w:r>
          </w:p>
          <w:p w:rsidR="0084691E" w:rsidRDefault="0084691E" w:rsidP="00AC0FD6">
            <w:r>
              <w:t>необоснованное затягивание или ускорение процесса осуществления закупок;</w:t>
            </w:r>
          </w:p>
          <w:p w:rsidR="0084691E" w:rsidRDefault="0084691E" w:rsidP="00AC0FD6">
            <w:r>
              <w:t>совершение сделок с нарушением установленного порядка требований закона в личных интересах;</w:t>
            </w:r>
          </w:p>
          <w:p w:rsidR="0084691E" w:rsidRDefault="0084691E" w:rsidP="00AC0FD6">
            <w:r>
              <w:t>заключение договоров без соблюдения установленной процедуры;</w:t>
            </w:r>
          </w:p>
          <w:p w:rsidR="0084691E" w:rsidRDefault="0084691E" w:rsidP="00AC0FD6">
            <w:r>
              <w:t>отказ от проведения мониторинга цен на товары и услуги;</w:t>
            </w:r>
          </w:p>
          <w:p w:rsidR="0084691E" w:rsidRDefault="0084691E" w:rsidP="00AC0FD6">
            <w: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977" w:type="dxa"/>
          </w:tcPr>
          <w:p w:rsidR="0084691E" w:rsidRPr="00AC0FD6" w:rsidRDefault="00644971" w:rsidP="00042245">
            <w:r>
              <w:lastRenderedPageBreak/>
              <w:t>Контрактный управляющий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Средняя</w:t>
            </w:r>
          </w:p>
        </w:tc>
        <w:tc>
          <w:tcPr>
            <w:tcW w:w="3918" w:type="dxa"/>
          </w:tcPr>
          <w:p w:rsidR="0084691E" w:rsidRDefault="0084691E" w:rsidP="00AC0FD6">
            <w:r>
              <w:t>Соблюдение при проведении закупок</w:t>
            </w:r>
          </w:p>
          <w:p w:rsidR="0084691E" w:rsidRDefault="0084691E" w:rsidP="00AC0FD6">
            <w:r>
              <w:t>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</w:p>
          <w:p w:rsidR="0084691E" w:rsidRDefault="0084691E" w:rsidP="00AC0FD6">
            <w:r>
              <w:t>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84691E" w:rsidTr="0084691E">
        <w:tc>
          <w:tcPr>
            <w:tcW w:w="719" w:type="dxa"/>
          </w:tcPr>
          <w:p w:rsidR="0084691E" w:rsidRDefault="00644971" w:rsidP="00171C58">
            <w:pPr>
              <w:ind w:left="-142"/>
              <w:jc w:val="center"/>
            </w:pPr>
            <w:r>
              <w:lastRenderedPageBreak/>
              <w:t>1</w:t>
            </w:r>
            <w:r w:rsidR="00171C58">
              <w:t>1</w:t>
            </w:r>
            <w:r>
              <w:t>.</w:t>
            </w:r>
          </w:p>
        </w:tc>
        <w:tc>
          <w:tcPr>
            <w:tcW w:w="2110" w:type="dxa"/>
          </w:tcPr>
          <w:p w:rsidR="0084691E" w:rsidRPr="0024770E" w:rsidRDefault="0084691E">
            <w:r w:rsidRPr="0024770E">
              <w:t>Оплата труда</w:t>
            </w:r>
            <w:r>
              <w:t>.</w:t>
            </w:r>
          </w:p>
        </w:tc>
        <w:tc>
          <w:tcPr>
            <w:tcW w:w="4128" w:type="dxa"/>
          </w:tcPr>
          <w:p w:rsidR="0084691E" w:rsidRDefault="0084691E" w:rsidP="0024770E">
            <w:r>
              <w:t>Оплата рабочего времени не в полном объеме.</w:t>
            </w:r>
          </w:p>
          <w:p w:rsidR="0084691E" w:rsidRDefault="0084691E" w:rsidP="0024770E">
            <w: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977" w:type="dxa"/>
          </w:tcPr>
          <w:p w:rsidR="0084691E" w:rsidRDefault="00644971" w:rsidP="00042245">
            <w:r>
              <w:t>Директор, бухгалтер</w:t>
            </w:r>
          </w:p>
        </w:tc>
        <w:tc>
          <w:tcPr>
            <w:tcW w:w="1228" w:type="dxa"/>
          </w:tcPr>
          <w:p w:rsidR="0084691E" w:rsidRPr="0024770E" w:rsidRDefault="0084691E">
            <w:r w:rsidRPr="0024770E">
              <w:t>Средняя</w:t>
            </w:r>
          </w:p>
        </w:tc>
        <w:tc>
          <w:tcPr>
            <w:tcW w:w="3918" w:type="dxa"/>
          </w:tcPr>
          <w:p w:rsidR="0084691E" w:rsidRDefault="0084691E" w:rsidP="0024770E">
            <w:r>
              <w:t>Создание и работа  комиссии по установлению стимулирующих выплат работникам образовательной организации.</w:t>
            </w:r>
          </w:p>
          <w:p w:rsidR="0084691E" w:rsidRDefault="0084691E" w:rsidP="0024770E">
            <w: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="00171C58">
              <w:t>образовательного учреждения</w:t>
            </w:r>
            <w:r>
              <w:t>.</w:t>
            </w:r>
          </w:p>
          <w:p w:rsidR="0084691E" w:rsidRDefault="0084691E" w:rsidP="0024770E">
            <w: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84691E" w:rsidTr="0084691E">
        <w:tc>
          <w:tcPr>
            <w:tcW w:w="719" w:type="dxa"/>
          </w:tcPr>
          <w:p w:rsidR="0084691E" w:rsidRDefault="00644971" w:rsidP="00171C58">
            <w:pPr>
              <w:ind w:left="-142"/>
              <w:jc w:val="center"/>
            </w:pPr>
            <w:r>
              <w:t>1</w:t>
            </w:r>
            <w:r w:rsidR="00171C58">
              <w:t>2</w:t>
            </w:r>
            <w:r>
              <w:t>.</w:t>
            </w:r>
          </w:p>
        </w:tc>
        <w:tc>
          <w:tcPr>
            <w:tcW w:w="2110" w:type="dxa"/>
          </w:tcPr>
          <w:p w:rsidR="0084691E" w:rsidRPr="0024770E" w:rsidRDefault="0084691E">
            <w:r w:rsidRPr="0024770E">
              <w:t xml:space="preserve">Проведение аттестации педагогических </w:t>
            </w:r>
            <w:r w:rsidRPr="0024770E">
              <w:lastRenderedPageBreak/>
              <w:t>работников</w:t>
            </w:r>
            <w:r>
              <w:t>.</w:t>
            </w:r>
          </w:p>
        </w:tc>
        <w:tc>
          <w:tcPr>
            <w:tcW w:w="4128" w:type="dxa"/>
          </w:tcPr>
          <w:p w:rsidR="0084691E" w:rsidRPr="0024770E" w:rsidRDefault="0084691E">
            <w:r w:rsidRPr="0024770E">
              <w:lastRenderedPageBreak/>
              <w:t xml:space="preserve">Необъективная оценка деятельности педагогических работников, завышение </w:t>
            </w:r>
            <w:r w:rsidRPr="0024770E">
              <w:lastRenderedPageBreak/>
              <w:t>результативности труда.</w:t>
            </w:r>
            <w:r>
              <w:t xml:space="preserve"> Предоставление недостоверной информации.</w:t>
            </w:r>
          </w:p>
        </w:tc>
        <w:tc>
          <w:tcPr>
            <w:tcW w:w="1977" w:type="dxa"/>
          </w:tcPr>
          <w:p w:rsidR="0084691E" w:rsidRPr="0024770E" w:rsidRDefault="00644971" w:rsidP="00644971">
            <w:r>
              <w:lastRenderedPageBreak/>
              <w:t>Директор Ответственный</w:t>
            </w:r>
            <w:r w:rsidR="0084691E">
              <w:t xml:space="preserve"> по </w:t>
            </w:r>
            <w:r>
              <w:t xml:space="preserve">учебной </w:t>
            </w:r>
            <w:r w:rsidR="0084691E">
              <w:t xml:space="preserve">и </w:t>
            </w:r>
            <w:r w:rsidR="0084691E">
              <w:lastRenderedPageBreak/>
              <w:t>методической работе</w:t>
            </w:r>
          </w:p>
        </w:tc>
        <w:tc>
          <w:tcPr>
            <w:tcW w:w="1228" w:type="dxa"/>
          </w:tcPr>
          <w:p w:rsidR="0084691E" w:rsidRPr="0024770E" w:rsidRDefault="0084691E">
            <w:r w:rsidRPr="0024770E">
              <w:lastRenderedPageBreak/>
              <w:t>Средняя</w:t>
            </w:r>
          </w:p>
        </w:tc>
        <w:tc>
          <w:tcPr>
            <w:tcW w:w="3918" w:type="dxa"/>
          </w:tcPr>
          <w:p w:rsidR="0084691E" w:rsidRDefault="0084691E" w:rsidP="0024770E">
            <w:r>
              <w:t>Комиссионное принятие решения.</w:t>
            </w:r>
          </w:p>
          <w:p w:rsidR="0084691E" w:rsidRDefault="0084691E" w:rsidP="0024770E">
            <w:r>
              <w:t xml:space="preserve">Разъяснение ответственным лицам о мерах ответственности за </w:t>
            </w:r>
            <w:r>
              <w:lastRenderedPageBreak/>
              <w:t>совершение коррупционных правонарушений.</w:t>
            </w:r>
          </w:p>
        </w:tc>
      </w:tr>
      <w:tr w:rsidR="0084691E" w:rsidTr="0084691E">
        <w:tc>
          <w:tcPr>
            <w:tcW w:w="719" w:type="dxa"/>
          </w:tcPr>
          <w:p w:rsidR="0084691E" w:rsidRDefault="00171C58" w:rsidP="00644971">
            <w:pPr>
              <w:ind w:left="-142"/>
              <w:jc w:val="center"/>
            </w:pPr>
            <w:r>
              <w:lastRenderedPageBreak/>
              <w:t>13</w:t>
            </w:r>
            <w:r w:rsidR="00644971">
              <w:t>.</w:t>
            </w:r>
          </w:p>
        </w:tc>
        <w:tc>
          <w:tcPr>
            <w:tcW w:w="2110" w:type="dxa"/>
          </w:tcPr>
          <w:p w:rsidR="0084691E" w:rsidRPr="00AC0FD6" w:rsidRDefault="0084691E" w:rsidP="00644971">
            <w:r w:rsidRPr="00AC0FD6">
              <w:t>При</w:t>
            </w:r>
            <w:r>
              <w:t>е</w:t>
            </w:r>
            <w:r w:rsidRPr="00AC0FD6">
              <w:t xml:space="preserve">м </w:t>
            </w:r>
            <w:r>
              <w:t>воспитаннико</w:t>
            </w:r>
            <w:r w:rsidR="00644971">
              <w:t xml:space="preserve">в и обучающихся </w:t>
            </w:r>
            <w:r>
              <w:t xml:space="preserve"> в образовательную организацию</w:t>
            </w:r>
          </w:p>
        </w:tc>
        <w:tc>
          <w:tcPr>
            <w:tcW w:w="4128" w:type="dxa"/>
          </w:tcPr>
          <w:p w:rsidR="0084691E" w:rsidRPr="00AC0FD6" w:rsidRDefault="0084691E">
            <w:r>
              <w:t>Предоставление не</w:t>
            </w:r>
            <w:r w:rsidRPr="00AC0FD6">
              <w:t>предусмотренных законом преимуществ (протекционизм, семейственность) для поступления.</w:t>
            </w:r>
          </w:p>
        </w:tc>
        <w:tc>
          <w:tcPr>
            <w:tcW w:w="1977" w:type="dxa"/>
          </w:tcPr>
          <w:p w:rsidR="0084691E" w:rsidRPr="00AC0FD6" w:rsidRDefault="00644971" w:rsidP="00042245">
            <w:r>
              <w:t>Директор, ИО директора</w:t>
            </w:r>
          </w:p>
        </w:tc>
        <w:tc>
          <w:tcPr>
            <w:tcW w:w="1228" w:type="dxa"/>
          </w:tcPr>
          <w:p w:rsidR="0084691E" w:rsidRPr="00AC0FD6" w:rsidRDefault="0084691E">
            <w:r w:rsidRPr="00AC0FD6">
              <w:t>Низкая</w:t>
            </w:r>
          </w:p>
        </w:tc>
        <w:tc>
          <w:tcPr>
            <w:tcW w:w="3918" w:type="dxa"/>
          </w:tcPr>
          <w:p w:rsidR="0084691E" w:rsidRDefault="0084691E" w:rsidP="00AC0FD6">
            <w:r>
              <w:t>Обеспечение открытой информации о наполняемости групп.</w:t>
            </w:r>
          </w:p>
          <w:p w:rsidR="0084691E" w:rsidRDefault="0084691E" w:rsidP="00AC0FD6">
            <w:r>
              <w:t xml:space="preserve">Соблюдение нормативных документов по вопросам порядка приема в </w:t>
            </w:r>
            <w:r w:rsidR="00171C58">
              <w:t>общеобразовательное учреждение</w:t>
            </w:r>
            <w:r>
              <w:t>.</w:t>
            </w:r>
          </w:p>
        </w:tc>
      </w:tr>
      <w:tr w:rsidR="00171C58" w:rsidTr="0084691E">
        <w:tc>
          <w:tcPr>
            <w:tcW w:w="719" w:type="dxa"/>
          </w:tcPr>
          <w:p w:rsidR="00171C58" w:rsidRDefault="00171C58" w:rsidP="00644971">
            <w:pPr>
              <w:ind w:left="-142"/>
              <w:jc w:val="center"/>
            </w:pPr>
            <w:r>
              <w:t>14.</w:t>
            </w:r>
          </w:p>
        </w:tc>
        <w:tc>
          <w:tcPr>
            <w:tcW w:w="2110" w:type="dxa"/>
          </w:tcPr>
          <w:p w:rsidR="00171C58" w:rsidRPr="00171C58" w:rsidRDefault="00171C58" w:rsidP="00644971">
            <w:r w:rsidRPr="00171C58">
              <w:t>Аттестация учащихся</w:t>
            </w:r>
          </w:p>
        </w:tc>
        <w:tc>
          <w:tcPr>
            <w:tcW w:w="4128" w:type="dxa"/>
          </w:tcPr>
          <w:p w:rsidR="00171C58" w:rsidRPr="00171C58" w:rsidRDefault="00171C58" w:rsidP="00171C58">
            <w:pPr>
              <w:spacing w:line="312" w:lineRule="atLeast"/>
            </w:pPr>
            <w:r w:rsidRPr="00171C58">
              <w:t>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171C58" w:rsidRPr="00171C58" w:rsidRDefault="00171C58" w:rsidP="00171C58">
            <w:r w:rsidRPr="00171C58">
              <w:t>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977" w:type="dxa"/>
          </w:tcPr>
          <w:p w:rsidR="00171C58" w:rsidRDefault="00171C58" w:rsidP="00042245">
            <w:r>
              <w:t>Директор, учителя</w:t>
            </w:r>
          </w:p>
        </w:tc>
        <w:tc>
          <w:tcPr>
            <w:tcW w:w="1228" w:type="dxa"/>
          </w:tcPr>
          <w:p w:rsidR="00171C58" w:rsidRPr="00AC0FD6" w:rsidRDefault="00171C58">
            <w:r>
              <w:t>Низкая</w:t>
            </w:r>
          </w:p>
        </w:tc>
        <w:tc>
          <w:tcPr>
            <w:tcW w:w="3918" w:type="dxa"/>
          </w:tcPr>
          <w:p w:rsidR="00171C58" w:rsidRDefault="00171C58" w:rsidP="00AC0FD6">
            <w:r>
              <w:t xml:space="preserve">Обеспечение открытой информации на Педагогических советах. </w:t>
            </w:r>
          </w:p>
          <w:p w:rsidR="00171C58" w:rsidRDefault="00171C58" w:rsidP="00AC0FD6">
            <w: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AC0FD6" w:rsidRDefault="00AC0FD6"/>
    <w:sectPr w:rsidR="00AC0FD6" w:rsidSect="008A0B76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6" w:rsidRDefault="006114A6" w:rsidP="0084691E">
      <w:r>
        <w:separator/>
      </w:r>
    </w:p>
  </w:endnote>
  <w:endnote w:type="continuationSeparator" w:id="0">
    <w:p w:rsidR="006114A6" w:rsidRDefault="006114A6" w:rsidP="0084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6" w:rsidRDefault="006114A6" w:rsidP="0084691E">
      <w:r>
        <w:separator/>
      </w:r>
    </w:p>
  </w:footnote>
  <w:footnote w:type="continuationSeparator" w:id="0">
    <w:p w:rsidR="006114A6" w:rsidRDefault="006114A6" w:rsidP="00846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148D"/>
    <w:multiLevelType w:val="multilevel"/>
    <w:tmpl w:val="4DBE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612C1"/>
    <w:multiLevelType w:val="hybridMultilevel"/>
    <w:tmpl w:val="960C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6"/>
    <w:rsid w:val="00013FC1"/>
    <w:rsid w:val="0002650F"/>
    <w:rsid w:val="00171C58"/>
    <w:rsid w:val="0018569F"/>
    <w:rsid w:val="00195AA4"/>
    <w:rsid w:val="00212C32"/>
    <w:rsid w:val="0024770E"/>
    <w:rsid w:val="002A580F"/>
    <w:rsid w:val="002B102B"/>
    <w:rsid w:val="00321375"/>
    <w:rsid w:val="00550A71"/>
    <w:rsid w:val="006114A6"/>
    <w:rsid w:val="00644971"/>
    <w:rsid w:val="007051F9"/>
    <w:rsid w:val="00800CBE"/>
    <w:rsid w:val="0084691E"/>
    <w:rsid w:val="008701AC"/>
    <w:rsid w:val="008A0B76"/>
    <w:rsid w:val="00992148"/>
    <w:rsid w:val="009C3F01"/>
    <w:rsid w:val="009E2C72"/>
    <w:rsid w:val="00A821B1"/>
    <w:rsid w:val="00AB4352"/>
    <w:rsid w:val="00AC0FD6"/>
    <w:rsid w:val="00B370E2"/>
    <w:rsid w:val="00B81AB3"/>
    <w:rsid w:val="00B95439"/>
    <w:rsid w:val="00CA266B"/>
    <w:rsid w:val="00CB2404"/>
    <w:rsid w:val="00D0153C"/>
    <w:rsid w:val="00E50B16"/>
    <w:rsid w:val="00EA3710"/>
    <w:rsid w:val="00ED4AF9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691E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691E"/>
    <w:rPr>
      <w:rFonts w:cs="Calibri"/>
      <w:lang w:eastAsia="en-US"/>
    </w:rPr>
  </w:style>
  <w:style w:type="character" w:styleId="a6">
    <w:name w:val="footnote reference"/>
    <w:basedOn w:val="a0"/>
    <w:uiPriority w:val="99"/>
    <w:unhideWhenUsed/>
    <w:rsid w:val="008469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691E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4691E"/>
    <w:rPr>
      <w:rFonts w:cs="Calibri"/>
      <w:lang w:eastAsia="en-US"/>
    </w:rPr>
  </w:style>
  <w:style w:type="character" w:styleId="a6">
    <w:name w:val="footnote reference"/>
    <w:basedOn w:val="a0"/>
    <w:uiPriority w:val="99"/>
    <w:unhideWhenUsed/>
    <w:rsid w:val="0084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коррупционных рисков образовательной организации</vt:lpstr>
    </vt:vector>
  </TitlesOfParts>
  <Company>Hewlett-Packard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коррупционных рисков образовательной организации</dc:title>
  <dc:creator>User</dc:creator>
  <cp:lastModifiedBy>HP</cp:lastModifiedBy>
  <cp:revision>2</cp:revision>
  <dcterms:created xsi:type="dcterms:W3CDTF">2017-10-09T12:47:00Z</dcterms:created>
  <dcterms:modified xsi:type="dcterms:W3CDTF">2017-10-09T12:47:00Z</dcterms:modified>
</cp:coreProperties>
</file>