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УТВЕРЖДАЮ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Директор МОУ начальная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color w:val="000000" w:themeColor="text1"/>
          <w:sz w:val="24"/>
          <w:szCs w:val="24"/>
        </w:rPr>
        <w:t>школа-детский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сад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№ 16 «Солнышко»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_____________М.Л.Новикова</w:t>
      </w:r>
      <w:proofErr w:type="spellEnd"/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</w:p>
    <w:p w:rsidR="00330A10" w:rsidRDefault="00330A10" w:rsidP="00330A1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330A10" w:rsidRDefault="00330A10" w:rsidP="00330A10">
      <w:pPr>
        <w:tabs>
          <w:tab w:val="left" w:pos="397"/>
          <w:tab w:val="left" w:pos="794"/>
        </w:tabs>
        <w:adjustRightInd w:val="0"/>
        <w:spacing w:line="252" w:lineRule="atLeast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Правила внутреннего трудового распорядка </w:t>
      </w:r>
    </w:p>
    <w:p w:rsidR="00330A10" w:rsidRDefault="00330A10" w:rsidP="00330A10">
      <w:pPr>
        <w:tabs>
          <w:tab w:val="left" w:pos="3135"/>
        </w:tabs>
        <w:ind w:firstLine="709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kern w:val="36"/>
          <w:sz w:val="24"/>
          <w:szCs w:val="24"/>
        </w:rPr>
        <w:t>1. Общие положения</w:t>
      </w:r>
      <w:r>
        <w:rPr>
          <w:b/>
          <w:bCs/>
          <w:color w:val="000000" w:themeColor="text1"/>
          <w:kern w:val="36"/>
          <w:sz w:val="24"/>
          <w:szCs w:val="24"/>
        </w:rPr>
        <w:tab/>
        <w:t xml:space="preserve"> </w:t>
      </w:r>
    </w:p>
    <w:p w:rsidR="00330A10" w:rsidRDefault="00330A10" w:rsidP="00330A10">
      <w:pPr>
        <w:tabs>
          <w:tab w:val="right" w:pos="510"/>
          <w:tab w:val="left" w:pos="567"/>
          <w:tab w:val="left" w:pos="794"/>
          <w:tab w:val="left" w:pos="108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ab/>
        <w:t>Правила внутреннего трудового распорядка имеют целью способствовать укреплению трудовой дисциплины, рациональному использованию рабочего времени, достижению высокого качества работ, повышению производительности труда и воспитанию у работников ответственности за результаты работы Организации.</w:t>
      </w:r>
    </w:p>
    <w:p w:rsidR="00330A10" w:rsidRDefault="00330A10" w:rsidP="00330A10">
      <w:pPr>
        <w:tabs>
          <w:tab w:val="right" w:pos="510"/>
          <w:tab w:val="left" w:pos="567"/>
          <w:tab w:val="left" w:pos="794"/>
          <w:tab w:val="left" w:pos="108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>
        <w:rPr>
          <w:color w:val="000000" w:themeColor="text1"/>
          <w:sz w:val="24"/>
          <w:szCs w:val="24"/>
        </w:rPr>
        <w:tab/>
        <w:t>Настоящие Правила внутреннего трудового распорядка по юридической силе являются локальным нормативным актом.</w:t>
      </w:r>
    </w:p>
    <w:p w:rsidR="00330A10" w:rsidRDefault="00330A10" w:rsidP="00330A10">
      <w:pPr>
        <w:tabs>
          <w:tab w:val="right" w:pos="510"/>
          <w:tab w:val="left" w:pos="567"/>
          <w:tab w:val="left" w:pos="794"/>
          <w:tab w:val="left" w:pos="108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</w:t>
      </w:r>
      <w:r>
        <w:rPr>
          <w:color w:val="000000" w:themeColor="text1"/>
          <w:sz w:val="24"/>
          <w:szCs w:val="24"/>
        </w:rPr>
        <w:tab/>
        <w:t>Настоящие Правила обязательны для выполнения всеми работниками Организации.</w:t>
      </w:r>
    </w:p>
    <w:p w:rsidR="00330A10" w:rsidRDefault="00330A10" w:rsidP="00330A10">
      <w:pPr>
        <w:tabs>
          <w:tab w:val="right" w:pos="510"/>
          <w:tab w:val="left" w:pos="567"/>
          <w:tab w:val="left" w:pos="794"/>
          <w:tab w:val="left" w:pos="108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</w:t>
      </w:r>
      <w:r>
        <w:rPr>
          <w:color w:val="000000" w:themeColor="text1"/>
          <w:sz w:val="24"/>
          <w:szCs w:val="24"/>
        </w:rPr>
        <w:tab/>
        <w:t>Настоящие Правила доводятся до каждого работника Организации.</w:t>
      </w:r>
    </w:p>
    <w:p w:rsidR="00330A10" w:rsidRDefault="00330A10" w:rsidP="00330A10">
      <w:pPr>
        <w:tabs>
          <w:tab w:val="left" w:pos="180"/>
        </w:tabs>
        <w:ind w:firstLine="709"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kern w:val="36"/>
          <w:sz w:val="24"/>
          <w:szCs w:val="24"/>
        </w:rPr>
        <w:t xml:space="preserve">2. Порядок приема на работу </w:t>
      </w:r>
    </w:p>
    <w:p w:rsidR="00330A10" w:rsidRDefault="00330A10" w:rsidP="00330A10">
      <w:pPr>
        <w:tabs>
          <w:tab w:val="right" w:pos="510"/>
          <w:tab w:val="num" w:pos="555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>Прием на работу в Организацию производится посредством заключения трудового договора. Право подписания трудового договора принадлежит руководителю Организации. Прием на работу оформляется приказом по личному составу, который объявляется работнику под роспись в 3-хдневный срок со дня начала работы.</w:t>
      </w:r>
    </w:p>
    <w:p w:rsidR="00330A10" w:rsidRDefault="00330A10" w:rsidP="00330A10">
      <w:pPr>
        <w:tabs>
          <w:tab w:val="right" w:pos="510"/>
          <w:tab w:val="num" w:pos="555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>При приеме на работу работник обязан предъявить следующие документы: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трудовая книжка;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документы воинского учета – для военнообязанных и лиц, подлежащих призыву на военную службу;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паспорт;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страховое свидетельство государственного пенсионного страхования;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документы об образовании (при приеме на работу, требующую специальных знаний).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2.3.</w:t>
      </w:r>
      <w:r>
        <w:rPr>
          <w:color w:val="000000" w:themeColor="text1"/>
          <w:sz w:val="24"/>
          <w:szCs w:val="24"/>
        </w:rPr>
        <w:tab/>
        <w:t>При приеме на работу (до подписания трудового договора) работник знакомится под роспись с коллективным договором и с локальными нормативными актами, непосредственно связанными с трудовой деятельностью работника: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с настоящими Правилами внутреннего трудового распорядка;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с должностной инструкцией (второй экземпляр получает на руки);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с нормами производственной санитарии и гигиены труда, правилами противопожарной безопасности и техники безопасности на рабочем месте;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ab/>
        <w:t>с Положением об оплате труда;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ab/>
        <w:t>с Положением о коммерческой тайне.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</w:t>
      </w:r>
      <w:r>
        <w:rPr>
          <w:color w:val="000000" w:themeColor="text1"/>
          <w:sz w:val="24"/>
          <w:szCs w:val="24"/>
        </w:rPr>
        <w:tab/>
        <w:t>При заключении трудового договора в нем может быть предусмотрено условие об испытании с целью проверки соответствия работника поручаемой ему работе: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для рядовых работников – на срок не более 3 месяцев;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для руководителей компании и их заместителей, главных бухгалтеров и их заместителей – на срок до 6 месяцев. Условие об испытательном сроке указывается в трудовом договоре и приказе о приеме на работу.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</w:t>
      </w:r>
      <w:r>
        <w:rPr>
          <w:color w:val="000000" w:themeColor="text1"/>
          <w:sz w:val="24"/>
          <w:szCs w:val="24"/>
        </w:rPr>
        <w:tab/>
        <w:t>В период испытательного срока на работников полностью распространяется Трудовой кодекс РФ (ст. 70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</w:t>
      </w:r>
      <w:proofErr w:type="gramStart"/>
      <w:r>
        <w:rPr>
          <w:color w:val="000000" w:themeColor="text1"/>
          <w:sz w:val="24"/>
          <w:szCs w:val="24"/>
        </w:rPr>
        <w:tab/>
        <w:t>П</w:t>
      </w:r>
      <w:proofErr w:type="gramEnd"/>
      <w:r>
        <w:rPr>
          <w:color w:val="000000" w:themeColor="text1"/>
          <w:sz w:val="24"/>
          <w:szCs w:val="24"/>
        </w:rPr>
        <w:t>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позднее, чем за три дня с указанием причин, послуживших для этого основанием. Решение работодателя работник имеет право обжаловать в судебном порядке.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2.7</w:t>
      </w:r>
      <w:proofErr w:type="gramStart"/>
      <w:r>
        <w:rPr>
          <w:color w:val="000000" w:themeColor="text1"/>
          <w:sz w:val="24"/>
          <w:szCs w:val="24"/>
        </w:rPr>
        <w:tab/>
        <w:t>Е</w:t>
      </w:r>
      <w:proofErr w:type="gramEnd"/>
      <w:r>
        <w:rPr>
          <w:color w:val="000000" w:themeColor="text1"/>
          <w:sz w:val="24"/>
          <w:szCs w:val="24"/>
        </w:rPr>
        <w:t>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spacing w:line="252" w:lineRule="atLeast"/>
        <w:ind w:left="567"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  <w:t xml:space="preserve"> 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3. </w:t>
      </w:r>
      <w:r>
        <w:rPr>
          <w:b/>
          <w:bCs/>
          <w:color w:val="000000" w:themeColor="text1"/>
          <w:sz w:val="24"/>
          <w:szCs w:val="24"/>
        </w:rPr>
        <w:tab/>
        <w:t>Условия труда</w:t>
      </w:r>
    </w:p>
    <w:p w:rsidR="00330A10" w:rsidRDefault="00330A10" w:rsidP="00330A10">
      <w:pPr>
        <w:tabs>
          <w:tab w:val="right" w:pos="540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 xml:space="preserve">Продолжительность рабочего дня составляет 8 часов, продолжительность рабочей недели – 40 часов </w:t>
      </w:r>
      <w:proofErr w:type="gramStart"/>
      <w:r>
        <w:rPr>
          <w:color w:val="000000" w:themeColor="text1"/>
          <w:sz w:val="24"/>
          <w:szCs w:val="24"/>
        </w:rPr>
        <w:t>–д</w:t>
      </w:r>
      <w:proofErr w:type="gramEnd"/>
      <w:r>
        <w:rPr>
          <w:color w:val="000000" w:themeColor="text1"/>
          <w:sz w:val="24"/>
          <w:szCs w:val="24"/>
        </w:rPr>
        <w:t>ля мужчин, для женщин -36 часов. Продолжительность времени отдыха и питания – 1 час</w:t>
      </w:r>
      <w:proofErr w:type="gramStart"/>
      <w:r>
        <w:rPr>
          <w:color w:val="000000" w:themeColor="text1"/>
          <w:sz w:val="24"/>
          <w:szCs w:val="24"/>
        </w:rPr>
        <w:t xml:space="preserve"> .</w:t>
      </w:r>
      <w:proofErr w:type="gramEnd"/>
      <w:r>
        <w:rPr>
          <w:color w:val="000000" w:themeColor="text1"/>
          <w:sz w:val="24"/>
          <w:szCs w:val="24"/>
        </w:rPr>
        <w:t xml:space="preserve"> Начало работы – в 8.00, окончание – в 17.00. Выходные дни: суббота и воскресенье.</w:t>
      </w:r>
    </w:p>
    <w:p w:rsidR="00330A10" w:rsidRDefault="00330A10" w:rsidP="00330A10">
      <w:pPr>
        <w:tabs>
          <w:tab w:val="right" w:pos="540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30A10" w:rsidRDefault="00330A10" w:rsidP="00330A10">
      <w:pPr>
        <w:tabs>
          <w:tab w:val="right" w:pos="540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3.3.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 xml:space="preserve">Заработная плата работников в связи с нерабочими праздничными днями не уменьшается. </w:t>
      </w:r>
    </w:p>
    <w:p w:rsidR="00330A10" w:rsidRDefault="00330A10" w:rsidP="00330A10">
      <w:pPr>
        <w:tabs>
          <w:tab w:val="right" w:pos="540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</w:t>
      </w:r>
      <w:r>
        <w:rPr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4"/>
          <w:szCs w:val="24"/>
        </w:rPr>
        <w:t>Привлечение к сверхурочным работам производится работодателем с письменного согласия работника в предусмотренных законом (ст. 99 ТК РФ) случаях.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Сверхурочные работы не должны превышать для каждого работника четырех часов в течение двух дней подряд и 120 часов в год. 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3.3. 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сверхурочных работ.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</w:t>
      </w:r>
      <w:r>
        <w:rPr>
          <w:color w:val="000000" w:themeColor="text1"/>
          <w:sz w:val="24"/>
          <w:szCs w:val="24"/>
        </w:rPr>
        <w:tab/>
        <w:t>Сверхурочная работа компенсируется работникам в соответствии с требованиями действующего законодательства.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</w:t>
      </w:r>
      <w:r>
        <w:rPr>
          <w:color w:val="000000" w:themeColor="text1"/>
          <w:sz w:val="24"/>
          <w:szCs w:val="24"/>
        </w:rPr>
        <w:tab/>
        <w:t>Работодатель организует учет прибытия работников на рабочие места и контролирует выполнение сотрудниками Правил внутреннего трудового распорядка.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</w:t>
      </w:r>
      <w:r>
        <w:rPr>
          <w:color w:val="000000" w:themeColor="text1"/>
          <w:sz w:val="24"/>
          <w:szCs w:val="24"/>
        </w:rPr>
        <w:tab/>
        <w:t>Ежегодный основной оплачиваемый отпуск предоставляется работникам продолжительностью 28 календарных дней (ст. 115 ТК РФ).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</w:t>
      </w:r>
      <w:r>
        <w:rPr>
          <w:color w:val="000000" w:themeColor="text1"/>
          <w:sz w:val="24"/>
          <w:szCs w:val="24"/>
        </w:rPr>
        <w:tab/>
        <w:t>Отпуск за первый год работы может быть использован по истечении 6 месяцев работы (ст. 122 ТК РФ).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Очередность предоставления отпусков определяется ежегодно в соответствии с графиком отпусков, утверждаемым работодателем с учетом мнения выборного профсоюзного органа. График отпусков составляется на каждый год в срок до 15 декабря предыдущего года и доводится до сведения всех работников Организации.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330A10" w:rsidRDefault="00330A10" w:rsidP="00330A10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Отдельным категориям работникам в случаях, предусмотренных федеральными законами, ежегодный оплачиваемый отпуск предоставляется по их желанию в удобное для них время.</w:t>
      </w:r>
    </w:p>
    <w:p w:rsidR="00330A10" w:rsidRDefault="00330A10" w:rsidP="00330A10">
      <w:pPr>
        <w:tabs>
          <w:tab w:val="num" w:pos="36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4.</w:t>
      </w:r>
      <w:r>
        <w:rPr>
          <w:b/>
          <w:bCs/>
          <w:color w:val="000000" w:themeColor="text1"/>
          <w:sz w:val="14"/>
          <w:szCs w:val="1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Основные права работника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</w:t>
      </w:r>
      <w:r>
        <w:rPr>
          <w:color w:val="000000" w:themeColor="text1"/>
          <w:sz w:val="24"/>
          <w:szCs w:val="24"/>
        </w:rPr>
        <w:tab/>
        <w:t xml:space="preserve">Работник имеет право </w:t>
      </w:r>
      <w:proofErr w:type="gramStart"/>
      <w:r>
        <w:rPr>
          <w:color w:val="000000" w:themeColor="text1"/>
          <w:sz w:val="24"/>
          <w:szCs w:val="24"/>
        </w:rPr>
        <w:t>на</w:t>
      </w:r>
      <w:proofErr w:type="gramEnd"/>
      <w:r>
        <w:rPr>
          <w:color w:val="000000" w:themeColor="text1"/>
          <w:sz w:val="24"/>
          <w:szCs w:val="24"/>
        </w:rPr>
        <w:t xml:space="preserve">: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предоставление ему работы, обусловленной трудовым договором;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участие в управлении организацией в предусмотренных ТК РФ, иными федеральными законами и коллективным договором формах;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возмещение вреда, причиненного ему в связи с исполнением им трудовых обязанностей, и компенсацию морального вреда в порядке, установленном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обязательное социальное страхование в случаях, предусмотренных федеральными законами. </w:t>
      </w:r>
    </w:p>
    <w:p w:rsidR="00330A10" w:rsidRDefault="00330A10" w:rsidP="00330A10">
      <w:pPr>
        <w:tabs>
          <w:tab w:val="num" w:pos="36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5.</w:t>
      </w:r>
      <w:r>
        <w:rPr>
          <w:b/>
          <w:bCs/>
          <w:color w:val="000000" w:themeColor="text1"/>
          <w:sz w:val="14"/>
          <w:szCs w:val="1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Основные права работодателя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5.1</w:t>
      </w:r>
      <w:r>
        <w:rPr>
          <w:color w:val="000000" w:themeColor="text1"/>
          <w:sz w:val="24"/>
          <w:szCs w:val="24"/>
        </w:rPr>
        <w:tab/>
        <w:t xml:space="preserve">Работодатель имеет право: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заключать, изменять и расторгать трудовые договоры с работниками в порядке и на условиях, которые установлены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вести коллективные переговоры и заключать коллективные договоры;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поощрять работников за добросовестный эффективный труд;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принимать локальные нормативные акты;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создавать объединения работодателей в целях представительства и защиты своих интересов и вступать в них. </w:t>
      </w:r>
    </w:p>
    <w:p w:rsidR="00330A10" w:rsidRDefault="00330A10" w:rsidP="00330A10">
      <w:pPr>
        <w:tabs>
          <w:tab w:val="left" w:pos="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Основные обязанности работодателя</w:t>
      </w:r>
    </w:p>
    <w:p w:rsidR="00330A10" w:rsidRDefault="00330A10" w:rsidP="00330A10">
      <w:pPr>
        <w:tabs>
          <w:tab w:val="left" w:pos="708"/>
        </w:tabs>
        <w:ind w:firstLine="709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6.1. Работодатель обязан своевременно и точно определять и корректировать основные направления деятельности работника, рационально осуществлять постановку целей и задач, обеспечить работника постоянным рабочим местом, соответствующим санитарным нормам, нормам охраны труда и техники безопасности, а также информационными материалами, документацией, оборудованием, средствами связи и прочими вспомогательными принадлежностями, необходимыми для решения поставленных задач. </w:t>
      </w:r>
    </w:p>
    <w:p w:rsidR="00330A10" w:rsidRDefault="00330A10" w:rsidP="00330A1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6.2. Необходимость профессиональной подготовки и переподготовки кадров для собственных нужд определяет работодатель. Работодатель проводит профессиональную подготовку, переподготовку, повышение квалификации работников, обучение их вторым профессиям в организации, а при необходимости - в образовательных учреждениях начального, среднего, высшего профессионального и дополнительного образования на условиях и в порядке, которые определяются коллективным договором, соглашениями, трудовым договором. 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работников.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случаях, предусмотренных федеральными законами, иными нормативными правовыми актами,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6.3.</w:t>
      </w:r>
      <w:r>
        <w:rPr>
          <w:color w:val="000000" w:themeColor="text1"/>
          <w:sz w:val="24"/>
          <w:szCs w:val="24"/>
        </w:rPr>
        <w:tab/>
        <w:t>Проводить индивидуальную работу с сотрудниками, планировать и осуществлять развитие карьеры персонала.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6.4.</w:t>
      </w:r>
      <w:r>
        <w:rPr>
          <w:color w:val="000000" w:themeColor="text1"/>
          <w:sz w:val="24"/>
          <w:szCs w:val="24"/>
        </w:rPr>
        <w:tab/>
        <w:t xml:space="preserve">Своевременно разрешать обоснованные жалобы и предложения работников, не допускать ущемления их личных и трудовых прав, обеспечивать </w:t>
      </w:r>
      <w:r>
        <w:rPr>
          <w:color w:val="000000" w:themeColor="text1"/>
          <w:sz w:val="24"/>
          <w:szCs w:val="24"/>
        </w:rPr>
        <w:lastRenderedPageBreak/>
        <w:t>разрешение назревших социально-бытовых проблем персонала в соответствии с финансово-хозяйственными возможностями Организации и личным вкладом каждого работника в деятельность Организации.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6.5.</w:t>
      </w:r>
      <w:r>
        <w:rPr>
          <w:color w:val="000000" w:themeColor="text1"/>
          <w:sz w:val="24"/>
          <w:szCs w:val="24"/>
        </w:rPr>
        <w:tab/>
        <w:t>Предоставлять все льготы и гарантии в соответствии с ТК РФ.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7. </w:t>
      </w:r>
      <w:r>
        <w:rPr>
          <w:b/>
          <w:bCs/>
          <w:color w:val="000000" w:themeColor="text1"/>
          <w:sz w:val="24"/>
          <w:szCs w:val="24"/>
        </w:rPr>
        <w:tab/>
        <w:t>Основные обязанности работника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</w:t>
      </w:r>
      <w:r>
        <w:rPr>
          <w:color w:val="000000" w:themeColor="text1"/>
          <w:sz w:val="24"/>
          <w:szCs w:val="24"/>
        </w:rPr>
        <w:tab/>
        <w:t>Добросовестно выполнять свои трудовые обязанности, возложенные на него трудовым договором.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>7.2.</w:t>
      </w:r>
      <w:r>
        <w:rPr>
          <w:color w:val="000000" w:themeColor="text1"/>
          <w:sz w:val="24"/>
          <w:szCs w:val="24"/>
        </w:rPr>
        <w:tab/>
        <w:t>Соблюдать настоящие Правила внутреннего трудового распорядка.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rPr>
          <w:rFonts w:ascii="Verdana" w:hAnsi="Verdana"/>
          <w:color w:val="000000" w:themeColor="text1"/>
          <w:sz w:val="18"/>
          <w:szCs w:val="18"/>
        </w:rPr>
      </w:pPr>
      <w:r>
        <w:rPr>
          <w:color w:val="000000" w:themeColor="text1"/>
          <w:sz w:val="24"/>
          <w:szCs w:val="24"/>
        </w:rPr>
        <w:t>7.3.</w:t>
      </w:r>
      <w:r>
        <w:rPr>
          <w:color w:val="000000" w:themeColor="text1"/>
          <w:sz w:val="24"/>
          <w:szCs w:val="24"/>
        </w:rPr>
        <w:tab/>
        <w:t xml:space="preserve">Бережно относиться к имуществу Организации, в т. ч. к </w:t>
      </w:r>
      <w:proofErr w:type="gramStart"/>
      <w:r>
        <w:rPr>
          <w:color w:val="000000" w:themeColor="text1"/>
          <w:sz w:val="24"/>
          <w:szCs w:val="24"/>
        </w:rPr>
        <w:t>находящимся</w:t>
      </w:r>
      <w:proofErr w:type="gramEnd"/>
      <w:r>
        <w:rPr>
          <w:color w:val="000000" w:themeColor="text1"/>
          <w:sz w:val="24"/>
          <w:szCs w:val="24"/>
        </w:rPr>
        <w:t xml:space="preserve"> в его пользовании оргтехнике и оборудованию, использовать оборудование правильно и по назначению.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7.4.</w:t>
      </w:r>
      <w:r>
        <w:rPr>
          <w:color w:val="000000" w:themeColor="text1"/>
          <w:sz w:val="24"/>
          <w:szCs w:val="24"/>
        </w:rPr>
        <w:tab/>
        <w:t>Бережно относиться к вверенной документации.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7.5.</w:t>
      </w:r>
      <w:r>
        <w:rPr>
          <w:color w:val="000000" w:themeColor="text1"/>
          <w:sz w:val="24"/>
          <w:szCs w:val="24"/>
        </w:rPr>
        <w:tab/>
        <w:t>Не разглашать ставшие ему известными в связи с работой в Организации сведения, относящиеся к коммерческой тайне.</w:t>
      </w:r>
    </w:p>
    <w:p w:rsidR="00330A10" w:rsidRDefault="00330A10" w:rsidP="00330A10">
      <w:pPr>
        <w:tabs>
          <w:tab w:val="left" w:pos="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7.6.</w:t>
      </w:r>
      <w:r>
        <w:rPr>
          <w:color w:val="000000" w:themeColor="text1"/>
          <w:sz w:val="24"/>
          <w:szCs w:val="24"/>
        </w:rPr>
        <w:tab/>
        <w:t>Соблюдать требования противопожарной безопасности, охраны и гигиены труда, производственной санитарии.</w:t>
      </w:r>
    </w:p>
    <w:p w:rsidR="00330A10" w:rsidRDefault="00330A10" w:rsidP="00330A10">
      <w:pPr>
        <w:tabs>
          <w:tab w:val="left" w:pos="360"/>
        </w:tabs>
        <w:adjustRightInd w:val="0"/>
        <w:spacing w:line="252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8. </w:t>
      </w:r>
      <w:r>
        <w:rPr>
          <w:b/>
          <w:bCs/>
          <w:color w:val="000000" w:themeColor="text1"/>
          <w:sz w:val="24"/>
          <w:szCs w:val="24"/>
        </w:rPr>
        <w:tab/>
        <w:t>Поощрения за успехи в работе</w:t>
      </w:r>
    </w:p>
    <w:p w:rsidR="00330A10" w:rsidRDefault="00330A10" w:rsidP="00330A10">
      <w:pPr>
        <w:tabs>
          <w:tab w:val="left" w:pos="360"/>
        </w:tabs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8.1.</w:t>
      </w:r>
      <w:r>
        <w:rPr>
          <w:color w:val="000000" w:themeColor="text1"/>
          <w:sz w:val="24"/>
          <w:szCs w:val="24"/>
        </w:rPr>
        <w:tab/>
        <w:t xml:space="preserve">За добросовестное выполнение должностных обязанностей и достижение конкретных результатов в работе, повышение производительности труда, новаторство и другие достижения в работе, способствующие эффективной коммерческой деятельности Организации, работники поощряются: </w:t>
      </w:r>
    </w:p>
    <w:p w:rsidR="00330A10" w:rsidRDefault="00330A10" w:rsidP="00330A10">
      <w:pPr>
        <w:tabs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 xml:space="preserve">объявлением благодарности; </w:t>
      </w:r>
    </w:p>
    <w:p w:rsidR="00330A10" w:rsidRDefault="00330A10" w:rsidP="00330A10">
      <w:pPr>
        <w:tabs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ab/>
        <w:t>награждением ценным подарком.</w:t>
      </w:r>
    </w:p>
    <w:p w:rsidR="00330A10" w:rsidRDefault="00330A10" w:rsidP="00330A10">
      <w:pPr>
        <w:tabs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</w:t>
      </w:r>
      <w:r>
        <w:rPr>
          <w:color w:val="000000" w:themeColor="text1"/>
          <w:sz w:val="24"/>
          <w:szCs w:val="24"/>
        </w:rPr>
        <w:tab/>
        <w:t>Поощрения оформляются приказом и объявляются работнику и коллективу.</w:t>
      </w:r>
    </w:p>
    <w:p w:rsidR="00330A10" w:rsidRDefault="00330A10" w:rsidP="00330A10">
      <w:pPr>
        <w:tabs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8.3.</w:t>
      </w:r>
      <w:r>
        <w:rPr>
          <w:color w:val="000000" w:themeColor="text1"/>
          <w:sz w:val="24"/>
          <w:szCs w:val="24"/>
        </w:rPr>
        <w:tab/>
        <w:t>За высокие показатели и значительный личный вклад в развитие Организации, проявленные деловые, профессиональные качества и способности работники поощряются персональным повышением должностных окладов, выдвижением на вышестоящие должности и другими видами поощрений, повышающими социальную обеспеченность и защищенность работников и членов их семей.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9. </w:t>
      </w:r>
      <w:r>
        <w:rPr>
          <w:b/>
          <w:bCs/>
          <w:color w:val="000000" w:themeColor="text1"/>
          <w:sz w:val="24"/>
          <w:szCs w:val="24"/>
        </w:rPr>
        <w:tab/>
        <w:t xml:space="preserve">Ответственность за упущения в работе и нарушения трудовой дисциплины 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9.1.</w:t>
      </w:r>
      <w:r>
        <w:rPr>
          <w:color w:val="000000" w:themeColor="text1"/>
          <w:sz w:val="24"/>
          <w:szCs w:val="24"/>
        </w:rPr>
        <w:tab/>
        <w:t>Нарушения трудовой дисциплины, т. е. неисполнение или ненадлежащее исполнение работником возложенных на него обязанностей влекут за собой дисциплинарную ответственность работника.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За нарушения трудовой дисциплины применяется (ст. 192 ТК РФ):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замечание;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выговор;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 увольнение по соответствующим основаниям (ст. 81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9.2.</w:t>
      </w:r>
      <w:r>
        <w:rPr>
          <w:color w:val="000000" w:themeColor="text1"/>
          <w:sz w:val="24"/>
          <w:szCs w:val="24"/>
        </w:rPr>
        <w:tab/>
        <w:t>Работник, совершивший нарушение трудовой дисциплины, обязан предоставить объяснения в письменном виде по факту нарушения. При отказе работника от письменного объяснения его непосредственными руководителями совместно с представителями отдела управления персоналом составляется акт (ст. 193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9.3.</w:t>
      </w:r>
      <w:r>
        <w:rPr>
          <w:color w:val="000000" w:themeColor="text1"/>
          <w:sz w:val="24"/>
          <w:szCs w:val="24"/>
        </w:rPr>
        <w:tab/>
        <w:t>Дисциплинарное взыскание оформляется приказом и доводится до работника (под роспись). В случае отказа работника подписать приказ составляется соответствующий акт (ст. 193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9.4.</w:t>
      </w:r>
      <w:r>
        <w:rPr>
          <w:color w:val="000000" w:themeColor="text1"/>
          <w:sz w:val="24"/>
          <w:szCs w:val="24"/>
        </w:rPr>
        <w:tab/>
        <w:t>Дисциплинарное взыскание применяется непосредственно за обнаружением проступка, но не позднее одного месяца со дня его обнаружения (ст. 193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9.5.</w:t>
      </w:r>
      <w:r>
        <w:rPr>
          <w:color w:val="000000" w:themeColor="text1"/>
          <w:sz w:val="24"/>
          <w:szCs w:val="24"/>
        </w:rPr>
        <w:tab/>
        <w:t>За каждое нарушение трудовой дисциплины может быть применено только одно дисциплинарное взыскание (ст. 193 ТК РФ), что не препятствует привлечению работника к материальной ответственности за ущерб, причиненный администрации (ст. 238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9.6.</w:t>
      </w:r>
      <w:r>
        <w:rPr>
          <w:color w:val="000000" w:themeColor="text1"/>
          <w:sz w:val="24"/>
          <w:szCs w:val="24"/>
        </w:rPr>
        <w:tab/>
        <w:t>Работодатель по собственной инициативе, по ходатайству непосредственных руководителей, представительного органа работников, по просьбе самого работника имеет право до истечения года со дня применения дисциплинарного взыскания снять с него взыскание за добросовестную работу, результативность и безупречное поведение (ст. 194 ТК РФ).</w:t>
      </w:r>
    </w:p>
    <w:p w:rsidR="00330A10" w:rsidRDefault="00330A10" w:rsidP="00330A10">
      <w:pPr>
        <w:tabs>
          <w:tab w:val="right" w:pos="51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9.7.</w:t>
      </w:r>
      <w:r>
        <w:rPr>
          <w:color w:val="000000" w:themeColor="text1"/>
          <w:sz w:val="24"/>
          <w:szCs w:val="24"/>
        </w:rPr>
        <w:tab/>
        <w:t>Если в течение года со дня применения дисциплинарного взыскания работник не будет, подвергнут новому дисциплинарному взысканию, то он считается не имеющим дисциплинарного взыскания (ст. 194 ТК РФ).</w:t>
      </w:r>
    </w:p>
    <w:p w:rsidR="00330A10" w:rsidRDefault="00330A10" w:rsidP="00330A10">
      <w:pPr>
        <w:tabs>
          <w:tab w:val="right" w:pos="180"/>
          <w:tab w:val="left" w:pos="567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10. Изменение трудового договора</w:t>
      </w:r>
    </w:p>
    <w:p w:rsidR="00330A10" w:rsidRDefault="00330A10" w:rsidP="00330A10">
      <w:pPr>
        <w:tabs>
          <w:tab w:val="right" w:pos="18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</w:t>
      </w:r>
      <w:r>
        <w:rPr>
          <w:color w:val="000000" w:themeColor="text1"/>
          <w:sz w:val="24"/>
          <w:szCs w:val="24"/>
        </w:rPr>
        <w:tab/>
        <w:t xml:space="preserve">Изменение определенных сторонами условий трудового договора, в том числе перевод на другую работу, допускается только по письменному соглашению сторон трудового договора, за исключением случаев, предусмотренных в ТК РФ. </w:t>
      </w:r>
    </w:p>
    <w:p w:rsidR="00330A10" w:rsidRDefault="00330A10" w:rsidP="00330A10">
      <w:pPr>
        <w:tabs>
          <w:tab w:val="right" w:pos="18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10.2.</w:t>
      </w:r>
      <w:r>
        <w:rPr>
          <w:color w:val="000000" w:themeColor="text1"/>
          <w:sz w:val="24"/>
          <w:szCs w:val="24"/>
        </w:rPr>
        <w:tab/>
        <w:t xml:space="preserve">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введении указанных изменений работник должен быть уведомлен работодателем в письменной </w:t>
      </w:r>
      <w:r>
        <w:rPr>
          <w:color w:val="000000" w:themeColor="text1"/>
          <w:sz w:val="24"/>
          <w:szCs w:val="24"/>
        </w:rPr>
        <w:lastRenderedPageBreak/>
        <w:t>форме не менее</w:t>
      </w:r>
      <w:proofErr w:type="gramStart"/>
      <w:r>
        <w:rPr>
          <w:color w:val="000000" w:themeColor="text1"/>
          <w:sz w:val="24"/>
          <w:szCs w:val="24"/>
        </w:rPr>
        <w:t>,</w:t>
      </w:r>
      <w:proofErr w:type="gramEnd"/>
      <w:r>
        <w:rPr>
          <w:color w:val="000000" w:themeColor="text1"/>
          <w:sz w:val="24"/>
          <w:szCs w:val="24"/>
        </w:rPr>
        <w:t xml:space="preserve"> чем за два месяца до их введения, если иное не предусмотрено настоящим ТК РФ. </w:t>
      </w:r>
    </w:p>
    <w:p w:rsidR="00330A10" w:rsidRDefault="00330A10" w:rsidP="00330A10">
      <w:pPr>
        <w:tabs>
          <w:tab w:val="right" w:pos="18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10.3.</w:t>
      </w:r>
      <w:r>
        <w:rPr>
          <w:color w:val="000000" w:themeColor="text1"/>
          <w:sz w:val="24"/>
          <w:szCs w:val="24"/>
        </w:rPr>
        <w:tab/>
        <w:t xml:space="preserve">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работе. </w:t>
      </w:r>
    </w:p>
    <w:p w:rsidR="00330A10" w:rsidRDefault="00330A10" w:rsidP="00330A10">
      <w:pPr>
        <w:tabs>
          <w:tab w:val="right" w:pos="18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11. </w:t>
      </w:r>
      <w:r>
        <w:rPr>
          <w:b/>
          <w:bCs/>
          <w:color w:val="000000" w:themeColor="text1"/>
          <w:sz w:val="24"/>
          <w:szCs w:val="24"/>
        </w:rPr>
        <w:tab/>
        <w:t>Основания прекращения трудового договора</w:t>
      </w:r>
    </w:p>
    <w:p w:rsidR="00330A10" w:rsidRDefault="00330A10" w:rsidP="00330A10">
      <w:pPr>
        <w:tabs>
          <w:tab w:val="right" w:pos="18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11.1.</w:t>
      </w:r>
      <w:r>
        <w:rPr>
          <w:color w:val="000000" w:themeColor="text1"/>
          <w:sz w:val="24"/>
          <w:szCs w:val="24"/>
        </w:rPr>
        <w:tab/>
        <w:t>Прекращение трудового договора возможно только по основаниям, предусмотренным Трудовым кодексом РФ.</w:t>
      </w:r>
    </w:p>
    <w:p w:rsidR="00330A10" w:rsidRDefault="00330A10" w:rsidP="00330A10">
      <w:pPr>
        <w:tabs>
          <w:tab w:val="right" w:pos="18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11.2.</w:t>
      </w:r>
      <w:r>
        <w:rPr>
          <w:color w:val="000000" w:themeColor="text1"/>
          <w:sz w:val="24"/>
          <w:szCs w:val="24"/>
        </w:rPr>
        <w:tab/>
        <w:t>Работник имеет право расторгнуть трудовой договор, заключенный на неопределенный срок, предупредив об этом работодателя письменно за две недели. По договоренности между работником и работодателем трудовой договор, может быть, расторгнут в срок, о котором просит работник.</w:t>
      </w:r>
    </w:p>
    <w:p w:rsidR="00330A10" w:rsidRDefault="00330A10" w:rsidP="00330A10">
      <w:pPr>
        <w:tabs>
          <w:tab w:val="right" w:pos="180"/>
          <w:tab w:val="left" w:pos="360"/>
        </w:tabs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11.3.</w:t>
      </w:r>
      <w:r>
        <w:rPr>
          <w:color w:val="000000" w:themeColor="text1"/>
          <w:sz w:val="24"/>
          <w:szCs w:val="24"/>
        </w:rPr>
        <w:tab/>
        <w:t>Прекращение трудового договора оформляется приказом, с которым знакомится работник под роспись.</w:t>
      </w:r>
    </w:p>
    <w:p w:rsidR="00330A10" w:rsidRDefault="00330A10" w:rsidP="00330A10">
      <w:pPr>
        <w:tabs>
          <w:tab w:val="right" w:pos="180"/>
          <w:tab w:val="left" w:pos="360"/>
        </w:tabs>
        <w:adjustRightInd w:val="0"/>
        <w:ind w:firstLine="709"/>
        <w:jc w:val="both"/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11.4.</w:t>
      </w:r>
      <w:r>
        <w:rPr>
          <w:color w:val="000000" w:themeColor="text1"/>
          <w:sz w:val="24"/>
          <w:szCs w:val="24"/>
        </w:rPr>
        <w:tab/>
        <w:t xml:space="preserve">Днем увольнения считается последний день работы. В день увольнения работодатель выдает работнику трудовую книжку и производит с ним окончательный расчет. </w:t>
      </w:r>
    </w:p>
    <w:p w:rsidR="00330A10" w:rsidRDefault="00330A10" w:rsidP="00330A10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С правилами внутреннего распорядка ознакомлены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</w:p>
    <w:p w:rsidR="00330A10" w:rsidRDefault="00330A10" w:rsidP="00330A10">
      <w:pPr>
        <w:rPr>
          <w:color w:val="000000" w:themeColor="text1"/>
          <w:sz w:val="20"/>
          <w:szCs w:val="20"/>
        </w:rPr>
      </w:pPr>
    </w:p>
    <w:p w:rsidR="00526720" w:rsidRDefault="00526720"/>
    <w:sectPr w:rsidR="0052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A10"/>
    <w:rsid w:val="00330A10"/>
    <w:rsid w:val="0052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2335</Words>
  <Characters>13316</Characters>
  <Application>Microsoft Office Word</Application>
  <DocSecurity>0</DocSecurity>
  <Lines>110</Lines>
  <Paragraphs>31</Paragraphs>
  <ScaleCrop>false</ScaleCrop>
  <Company>Ya Blondinko Edition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2013-10-17T17:42:00Z</dcterms:created>
  <dcterms:modified xsi:type="dcterms:W3CDTF">2013-10-17T17:42:00Z</dcterms:modified>
</cp:coreProperties>
</file>